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E4651" w14:textId="77777777" w:rsidR="00DA36E8" w:rsidRPr="00367B9C" w:rsidRDefault="00DA36E8">
      <w:pPr>
        <w:rPr>
          <w:rStyle w:val="Style1"/>
        </w:rPr>
        <w:sectPr w:rsidR="00DA36E8" w:rsidRPr="00367B9C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  <w:bookmarkStart w:id="0" w:name="_Hlk97902257"/>
    </w:p>
    <w:p w14:paraId="327C8D49" w14:textId="38A6AD96" w:rsidR="00E37303" w:rsidRPr="00EE0054" w:rsidRDefault="00E37303" w:rsidP="00E37303">
      <w:r w:rsidRPr="00EE0054">
        <w:rPr>
          <w:b/>
        </w:rPr>
        <w:t>TO:</w:t>
      </w:r>
      <w:r w:rsidRPr="00EE0054">
        <w:rPr>
          <w:b/>
        </w:rPr>
        <w:tab/>
      </w:r>
      <w:r w:rsidRPr="00EE0054">
        <w:rPr>
          <w:b/>
        </w:rPr>
        <w:tab/>
      </w:r>
      <w:bookmarkStart w:id="1" w:name="_Hlk117861302"/>
      <w:bookmarkStart w:id="2" w:name="_Hlk117866895"/>
      <w:r w:rsidR="00EE0054" w:rsidRPr="00EE0054">
        <w:t>Arnett Caviel</w:t>
      </w:r>
      <w:bookmarkEnd w:id="1"/>
      <w:r w:rsidR="001B75DF" w:rsidRPr="00EE0054">
        <w:t>, Attorney</w:t>
      </w:r>
      <w:bookmarkEnd w:id="2"/>
    </w:p>
    <w:p w14:paraId="6F44E6A9" w14:textId="77777777" w:rsidR="00E37303" w:rsidRPr="00EE0054" w:rsidRDefault="00E37303" w:rsidP="00E37303">
      <w:pPr>
        <w:ind w:left="1440"/>
      </w:pPr>
      <w:r w:rsidRPr="00EE0054">
        <w:t>Legal Division</w:t>
      </w:r>
    </w:p>
    <w:p w14:paraId="4151C3A0" w14:textId="77777777" w:rsidR="00E37303" w:rsidRPr="00EE0054" w:rsidRDefault="00E37303" w:rsidP="00E37303">
      <w:pPr>
        <w:tabs>
          <w:tab w:val="left" w:pos="1170"/>
        </w:tabs>
      </w:pPr>
      <w:r w:rsidRPr="00EE0054">
        <w:tab/>
      </w:r>
      <w:r w:rsidRPr="00EE0054">
        <w:tab/>
      </w:r>
    </w:p>
    <w:p w14:paraId="78CAB00E" w14:textId="24E8DECE" w:rsidR="00E37303" w:rsidRPr="00EE0054" w:rsidRDefault="00E37303" w:rsidP="00E37303">
      <w:r w:rsidRPr="00EE0054">
        <w:rPr>
          <w:b/>
        </w:rPr>
        <w:t>FROM:</w:t>
      </w:r>
      <w:r w:rsidRPr="00EE0054">
        <w:rPr>
          <w:b/>
        </w:rPr>
        <w:tab/>
      </w:r>
      <w:bookmarkStart w:id="3" w:name="_Hlk117861347"/>
      <w:r w:rsidR="00EE0054" w:rsidRPr="00EE0054">
        <w:t>Jaspinder Singh</w:t>
      </w:r>
      <w:r w:rsidR="00CC6524" w:rsidRPr="00EE0054">
        <w:t xml:space="preserve">, </w:t>
      </w:r>
      <w:r w:rsidR="00EE0054" w:rsidRPr="00EE0054">
        <w:t>Engineering Specialist</w:t>
      </w:r>
      <w:bookmarkEnd w:id="3"/>
    </w:p>
    <w:p w14:paraId="12D10E9C" w14:textId="77777777" w:rsidR="00E37303" w:rsidRPr="00EE0054" w:rsidRDefault="00E37303" w:rsidP="00E37303">
      <w:pPr>
        <w:ind w:left="1440"/>
      </w:pPr>
      <w:r w:rsidRPr="00EE0054">
        <w:t>Infrastructure Division</w:t>
      </w:r>
    </w:p>
    <w:p w14:paraId="659397F4" w14:textId="54E7B806" w:rsidR="0028111B" w:rsidRDefault="008C469B" w:rsidP="008C469B">
      <w:pPr>
        <w:tabs>
          <w:tab w:val="left" w:pos="1170"/>
        </w:tabs>
        <w:spacing w:before="240"/>
      </w:pPr>
      <w:r w:rsidRPr="00EE0054">
        <w:rPr>
          <w:b/>
        </w:rPr>
        <w:t>DATE:</w:t>
      </w:r>
      <w:r w:rsidRPr="00EE0054">
        <w:rPr>
          <w:b/>
        </w:rPr>
        <w:tab/>
      </w:r>
      <w:r w:rsidRPr="00EE0054">
        <w:rPr>
          <w:b/>
        </w:rPr>
        <w:tab/>
      </w:r>
      <w:r w:rsidR="004B3342" w:rsidRPr="004B3342">
        <w:rPr>
          <w:bCs/>
        </w:rPr>
        <w:t>August 9</w:t>
      </w:r>
      <w:r w:rsidR="00EE0054" w:rsidRPr="004B3342">
        <w:rPr>
          <w:bCs/>
        </w:rPr>
        <w:t>, 2023</w:t>
      </w:r>
      <w:bookmarkEnd w:id="0"/>
    </w:p>
    <w:p w14:paraId="588B9F6F" w14:textId="77777777" w:rsidR="004B3342" w:rsidRPr="00EE0054" w:rsidRDefault="004B3342" w:rsidP="008C469B">
      <w:pPr>
        <w:tabs>
          <w:tab w:val="left" w:pos="1170"/>
        </w:tabs>
        <w:spacing w:before="240"/>
      </w:pPr>
    </w:p>
    <w:p w14:paraId="6A394C5F" w14:textId="5FFCB21F" w:rsidR="009F371F" w:rsidRPr="00EE0054" w:rsidRDefault="008C469B" w:rsidP="00CB756B">
      <w:pPr>
        <w:ind w:left="1440" w:hanging="1440"/>
        <w:rPr>
          <w:i/>
        </w:rPr>
      </w:pPr>
      <w:r w:rsidRPr="00EE0054">
        <w:rPr>
          <w:b/>
        </w:rPr>
        <w:t>RE:</w:t>
      </w:r>
      <w:r w:rsidRPr="00EE0054">
        <w:rPr>
          <w:b/>
        </w:rPr>
        <w:tab/>
      </w:r>
      <w:r w:rsidR="00EE0054" w:rsidRPr="00EE0054">
        <w:rPr>
          <w:bCs/>
        </w:rPr>
        <w:t>Docket No. 54377</w:t>
      </w:r>
      <w:r w:rsidR="00EE0054" w:rsidRPr="00EE0054">
        <w:t xml:space="preserve"> – </w:t>
      </w:r>
      <w:bookmarkStart w:id="4" w:name="_Hlk97894606"/>
      <w:r w:rsidR="00EE0054" w:rsidRPr="00EE0054">
        <w:rPr>
          <w:rStyle w:val="Style2"/>
        </w:rPr>
        <w:t>Petition</w:t>
      </w:r>
      <w:bookmarkEnd w:id="4"/>
      <w:r w:rsidR="00EE0054" w:rsidRPr="00EE0054">
        <w:rPr>
          <w:i/>
        </w:rPr>
        <w:t xml:space="preserve"> of Milligan Water Supply Corporation and the City of Princeton for Approval of Service Area Contract Under Texas Water Code </w:t>
      </w:r>
      <w:r w:rsidR="00EE0054" w:rsidRPr="00EE0054">
        <w:t>§ </w:t>
      </w:r>
      <w:r w:rsidR="00EE0054" w:rsidRPr="00EE0054">
        <w:rPr>
          <w:i/>
        </w:rPr>
        <w:t xml:space="preserve">13.248 and to Amend Certificates of Convenience and Necessity in Collin </w:t>
      </w:r>
      <w:bookmarkStart w:id="5" w:name="_Hlk97894631"/>
      <w:r w:rsidR="00EE0054" w:rsidRPr="00EE0054">
        <w:rPr>
          <w:rStyle w:val="Style2"/>
        </w:rPr>
        <w:t>County</w:t>
      </w:r>
      <w:bookmarkEnd w:id="5"/>
    </w:p>
    <w:p w14:paraId="3333C575" w14:textId="77777777" w:rsidR="008C469B" w:rsidRPr="00EE0054" w:rsidRDefault="0028111B" w:rsidP="009F371F">
      <w:pPr>
        <w:ind w:left="1440" w:right="-450" w:hanging="1440"/>
      </w:pPr>
      <w:r w:rsidRPr="00EE0054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6F4BB93D" wp14:editId="470E48E1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2D630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">
                <v:path arrowok="f"/>
                <o:lock v:ext="edit" aspectratio="t" verticies="t"/>
              </v:shape>
            </w:pict>
          </mc:Fallback>
        </mc:AlternateContent>
      </w:r>
      <w:r w:rsidR="008C469B" w:rsidRPr="00EE0054">
        <w:tab/>
      </w:r>
    </w:p>
    <w:p w14:paraId="642AF763" w14:textId="77777777" w:rsidR="00BA1314" w:rsidRPr="00EE0054" w:rsidRDefault="00BA1314" w:rsidP="00BA1314">
      <w:pPr>
        <w:rPr>
          <w:strike/>
        </w:rPr>
      </w:pPr>
      <w:bookmarkStart w:id="6" w:name="_Hlk97903306"/>
      <w:bookmarkStart w:id="7" w:name="_Hlk63328382"/>
    </w:p>
    <w:bookmarkEnd w:id="6"/>
    <w:p w14:paraId="5931ED85" w14:textId="172AE634" w:rsidR="00EE0054" w:rsidRPr="00EE0054" w:rsidRDefault="00EE0054" w:rsidP="00EE0054">
      <w:pPr>
        <w:rPr>
          <w:bCs/>
        </w:rPr>
      </w:pPr>
      <w:r w:rsidRPr="00EE0054">
        <w:t xml:space="preserve">On </w:t>
      </w:r>
      <w:bookmarkStart w:id="8" w:name="_Hlk97897182"/>
      <w:r w:rsidRPr="00EE0054">
        <w:rPr>
          <w:rStyle w:val="Style1"/>
        </w:rPr>
        <w:t>November 28, 2022</w:t>
      </w:r>
      <w:bookmarkEnd w:id="8"/>
      <w:r w:rsidRPr="00EE0054">
        <w:t xml:space="preserve">, Milligan Water Supply Corporation (Milligan WSC) </w:t>
      </w:r>
      <w:r w:rsidRPr="00EE0054">
        <w:rPr>
          <w:bCs/>
        </w:rPr>
        <w:t xml:space="preserve">and the City of Princeton (Princeton) (collectively, </w:t>
      </w:r>
      <w:r w:rsidRPr="00EE0054">
        <w:t>Petitioners</w:t>
      </w:r>
      <w:r w:rsidRPr="00EE0054">
        <w:rPr>
          <w:bCs/>
        </w:rPr>
        <w:t xml:space="preserve">) filed </w:t>
      </w:r>
      <w:bookmarkStart w:id="9" w:name="_Hlk117867061"/>
      <w:r w:rsidRPr="00EE0054">
        <w:t>a petition</w:t>
      </w:r>
      <w:bookmarkEnd w:id="9"/>
      <w:r w:rsidRPr="00EE0054">
        <w:rPr>
          <w:bCs/>
        </w:rPr>
        <w:t xml:space="preserve"> for approval of a service area contract under Texas Water Code (TWC) § 13.248</w:t>
      </w:r>
      <w:r w:rsidRPr="00EE0054">
        <w:t xml:space="preserve"> and to amend Milligan WSC’s </w:t>
      </w:r>
      <w:bookmarkStart w:id="10" w:name="_Hlk97895332"/>
      <w:r w:rsidRPr="00EE0054">
        <w:t>water</w:t>
      </w:r>
      <w:bookmarkEnd w:id="10"/>
      <w:r w:rsidRPr="00EE0054">
        <w:t xml:space="preserve"> Certificate of Convenience and Necessity (CCN) No. 10188 and </w:t>
      </w:r>
      <w:r w:rsidR="003C5ADE">
        <w:t>Princeton</w:t>
      </w:r>
      <w:r w:rsidR="003C5ADE" w:rsidRPr="00EE0054">
        <w:t xml:space="preserve">’s </w:t>
      </w:r>
      <w:r w:rsidRPr="00EE0054">
        <w:t xml:space="preserve">water CCN No. 13195 </w:t>
      </w:r>
      <w:r w:rsidRPr="00EE0054">
        <w:rPr>
          <w:bCs/>
        </w:rPr>
        <w:t xml:space="preserve">in </w:t>
      </w:r>
      <w:r w:rsidRPr="00EE0054">
        <w:t>Collin</w:t>
      </w:r>
      <w:r w:rsidRPr="00EE0054">
        <w:rPr>
          <w:bCs/>
        </w:rPr>
        <w:t xml:space="preserve"> </w:t>
      </w:r>
      <w:bookmarkStart w:id="11" w:name="_Hlk97904805"/>
      <w:r w:rsidRPr="00EE0054">
        <w:rPr>
          <w:rStyle w:val="Style1"/>
        </w:rPr>
        <w:t>County</w:t>
      </w:r>
      <w:bookmarkEnd w:id="11"/>
      <w:r w:rsidRPr="00EE0054">
        <w:rPr>
          <w:bCs/>
        </w:rPr>
        <w:t xml:space="preserve">, Texas. The </w:t>
      </w:r>
      <w:r w:rsidRPr="00EE0054">
        <w:t>Petitioners</w:t>
      </w:r>
      <w:r w:rsidRPr="00EE0054">
        <w:rPr>
          <w:bCs/>
        </w:rPr>
        <w:t>’ TWC § 13.248 service area contract is being reviewed in accordance with 16 Texas Administrative Code (TAC) § 24.253.</w:t>
      </w:r>
    </w:p>
    <w:p w14:paraId="7C63DCA4" w14:textId="18C90D49" w:rsidR="00F23F55" w:rsidRPr="00F23F55" w:rsidRDefault="00AC0CE4" w:rsidP="00AC0CE4">
      <w:pPr>
        <w:spacing w:before="240"/>
      </w:pPr>
      <w:r w:rsidRPr="00EE0054">
        <w:t xml:space="preserve">Based on the mapping review by </w:t>
      </w:r>
      <w:bookmarkStart w:id="12" w:name="_Hlk97907535"/>
      <w:sdt>
        <w:sdtPr>
          <w:id w:val="-587453430"/>
          <w:placeholder>
            <w:docPart w:val="F56A792DE8124FAFAAEDF7E50CA44559"/>
          </w:placeholder>
          <w15:color w:val="FF0000"/>
          <w:dropDownList>
            <w:listItem w:value="Choose an item."/>
            <w:listItem w:displayText="Dave Babicki" w:value="Dave Babicki"/>
            <w:listItem w:displayText="Gary Horton" w:value="Gary Horton"/>
            <w:listItem w:displayText="Hank Journeay" w:value="Hank Journeay"/>
            <w:listItem w:displayText="Tracy Montes" w:value="Tracy Montes"/>
          </w:dropDownList>
        </w:sdtPr>
        <w:sdtEndPr>
          <w:rPr>
            <w:rFonts w:ascii="Garamond" w:hAnsi="Garamond"/>
            <w:b/>
            <w:bCs/>
          </w:rPr>
        </w:sdtEndPr>
        <w:sdtContent>
          <w:r w:rsidR="00EE0054" w:rsidRPr="00EE0054">
            <w:t>Hank Journeay</w:t>
          </w:r>
        </w:sdtContent>
      </w:sdt>
      <w:bookmarkEnd w:id="12"/>
      <w:r w:rsidRPr="00EE0054">
        <w:t>, Infrastructure Division</w:t>
      </w:r>
      <w:r w:rsidR="0026734A">
        <w:t>, the petition requests the following</w:t>
      </w:r>
      <w:r w:rsidRPr="00EE0054">
        <w:t xml:space="preserve">: </w:t>
      </w:r>
    </w:p>
    <w:bookmarkEnd w:id="7"/>
    <w:p w14:paraId="00B52198" w14:textId="77777777" w:rsidR="00F23F55" w:rsidRDefault="00F23F55" w:rsidP="00EE0054">
      <w:pPr>
        <w:rPr>
          <w:b/>
          <w:bCs/>
        </w:rPr>
      </w:pPr>
    </w:p>
    <w:p w14:paraId="179C761D" w14:textId="77777777" w:rsidR="008246DE" w:rsidRPr="001E078C" w:rsidRDefault="008246DE" w:rsidP="008246DE">
      <w:pPr>
        <w:spacing w:after="160" w:line="259" w:lineRule="auto"/>
        <w:rPr>
          <w:rFonts w:cstheme="minorHAnsi"/>
          <w:b/>
          <w:bCs/>
          <w:highlight w:val="yellow"/>
        </w:rPr>
      </w:pPr>
      <w:r w:rsidRPr="001E078C">
        <w:rPr>
          <w:rStyle w:val="Strong"/>
        </w:rPr>
        <w:t>To provide clarification about the agreement maps (named Exhibit B and Exhibit C) and PUC requested maps (named Figure 1 and Figure 2):</w:t>
      </w:r>
    </w:p>
    <w:p w14:paraId="686BF4B9" w14:textId="2CCA0AF5" w:rsidR="008246DE" w:rsidRPr="001E078C" w:rsidRDefault="008246DE" w:rsidP="008246DE">
      <w:pPr>
        <w:spacing w:after="160" w:line="259" w:lineRule="auto"/>
        <w:ind w:left="720"/>
        <w:rPr>
          <w:rFonts w:cstheme="minorHAnsi"/>
        </w:rPr>
      </w:pPr>
      <w:r w:rsidRPr="001E078C">
        <w:rPr>
          <w:rFonts w:cstheme="minorHAnsi"/>
        </w:rPr>
        <w:t xml:space="preserve">Transfer Area 1 (Exhibit C) in the agreement for transfer of </w:t>
      </w:r>
      <w:r w:rsidR="00964755">
        <w:rPr>
          <w:rFonts w:cstheme="minorHAnsi"/>
        </w:rPr>
        <w:t xml:space="preserve">portions of </w:t>
      </w:r>
      <w:r w:rsidRPr="001E078C">
        <w:rPr>
          <w:rFonts w:cstheme="minorHAnsi"/>
        </w:rPr>
        <w:t>Princeton</w:t>
      </w:r>
      <w:r w:rsidR="00964755">
        <w:rPr>
          <w:rFonts w:cstheme="minorHAnsi"/>
        </w:rPr>
        <w:t>’s certificated water service area</w:t>
      </w:r>
      <w:r w:rsidRPr="001E078C">
        <w:rPr>
          <w:rFonts w:cstheme="minorHAnsi"/>
        </w:rPr>
        <w:t xml:space="preserve"> (CCN No. 13195) to Milligan WSC (CCN No. 10188), is identified as Requested Areas 4-6 on the general location map (Figure 1) and detailed map (Figure 2) and digital mapping data submitted on </w:t>
      </w:r>
      <w:r w:rsidRPr="001E078C">
        <w:rPr>
          <w:rFonts w:cstheme="minorHAnsi"/>
          <w:i/>
          <w:iCs/>
        </w:rPr>
        <w:t>January 24, 2023, in Item 6</w:t>
      </w:r>
      <w:r w:rsidRPr="001E078C">
        <w:rPr>
          <w:rFonts w:cstheme="minorHAnsi"/>
        </w:rPr>
        <w:t xml:space="preserve">.  </w:t>
      </w:r>
    </w:p>
    <w:p w14:paraId="10985445" w14:textId="5E132E45" w:rsidR="008246DE" w:rsidRPr="000C4D39" w:rsidRDefault="008246DE" w:rsidP="008246DE">
      <w:pPr>
        <w:spacing w:after="160" w:line="259" w:lineRule="auto"/>
        <w:ind w:left="720"/>
        <w:rPr>
          <w:rFonts w:cstheme="minorHAnsi"/>
        </w:rPr>
      </w:pPr>
      <w:r w:rsidRPr="001E078C">
        <w:rPr>
          <w:rFonts w:cstheme="minorHAnsi"/>
        </w:rPr>
        <w:t xml:space="preserve">Transfer Area 2 (Exhibit B) in the agreement for transfer of </w:t>
      </w:r>
      <w:r w:rsidR="00964755">
        <w:rPr>
          <w:rFonts w:cstheme="minorHAnsi"/>
        </w:rPr>
        <w:t xml:space="preserve">portions of </w:t>
      </w:r>
      <w:r w:rsidRPr="001E078C">
        <w:rPr>
          <w:rFonts w:cstheme="minorHAnsi"/>
        </w:rPr>
        <w:t>Milligan WSC</w:t>
      </w:r>
      <w:r w:rsidR="00964755">
        <w:rPr>
          <w:rFonts w:cstheme="minorHAnsi"/>
        </w:rPr>
        <w:t>’s certificated water service area</w:t>
      </w:r>
      <w:r w:rsidRPr="001E078C">
        <w:rPr>
          <w:rFonts w:cstheme="minorHAnsi"/>
        </w:rPr>
        <w:t xml:space="preserve"> (CCN No. 10188) to Princeton (CCN No. 13195), is identified as Requested Areas 1-3 on the general location map (Figure 1) and detailed map (Figure 2) and digital mapping data submitted on </w:t>
      </w:r>
      <w:r w:rsidRPr="001E078C">
        <w:rPr>
          <w:rFonts w:cstheme="minorHAnsi"/>
          <w:i/>
          <w:iCs/>
        </w:rPr>
        <w:t>January 24, 2023, in Item 6</w:t>
      </w:r>
      <w:r w:rsidRPr="001E078C">
        <w:rPr>
          <w:rFonts w:cstheme="minorHAnsi"/>
        </w:rPr>
        <w:t>.</w:t>
      </w:r>
    </w:p>
    <w:p w14:paraId="3EE5A698" w14:textId="090A1C3A" w:rsidR="008246DE" w:rsidRPr="008246DE" w:rsidRDefault="008246DE" w:rsidP="008246DE">
      <w:pPr>
        <w:rPr>
          <w:b/>
          <w:bCs/>
        </w:rPr>
      </w:pPr>
      <w:r w:rsidRPr="008246DE">
        <w:rPr>
          <w:b/>
          <w:bCs/>
        </w:rPr>
        <w:t>Transfer Area 1; Requested Areas 4-6: Transfer Portion</w:t>
      </w:r>
      <w:r w:rsidR="008F7458">
        <w:rPr>
          <w:b/>
          <w:bCs/>
        </w:rPr>
        <w:t>s</w:t>
      </w:r>
      <w:r w:rsidRPr="008246DE">
        <w:rPr>
          <w:b/>
          <w:bCs/>
        </w:rPr>
        <w:t xml:space="preserve"> of Princeton to Milligan WSC </w:t>
      </w:r>
    </w:p>
    <w:p w14:paraId="0B34F2A8" w14:textId="23D66A68" w:rsidR="008246DE" w:rsidRPr="00E55F2D" w:rsidRDefault="008246DE" w:rsidP="008246DE">
      <w:pPr>
        <w:pStyle w:val="ListParagraph"/>
        <w:numPr>
          <w:ilvl w:val="0"/>
          <w:numId w:val="2"/>
        </w:numPr>
        <w:ind w:left="704"/>
        <w:jc w:val="both"/>
      </w:pPr>
      <w:r w:rsidRPr="00E55F2D">
        <w:t xml:space="preserve">The requested area includes </w:t>
      </w:r>
      <w:r>
        <w:t>0</w:t>
      </w:r>
      <w:r w:rsidRPr="00E55F2D">
        <w:t xml:space="preserve"> customer connections and approximately </w:t>
      </w:r>
      <w:r>
        <w:t>2.08</w:t>
      </w:r>
      <w:r w:rsidRPr="00E55F2D">
        <w:t xml:space="preserve"> acres of transferred area from </w:t>
      </w:r>
      <w:r>
        <w:t>Princeton (</w:t>
      </w:r>
      <w:r w:rsidRPr="00E55F2D">
        <w:t xml:space="preserve">CCN No. </w:t>
      </w:r>
      <w:r>
        <w:t>13195) to Milligan WSC (CCN No. 10188).</w:t>
      </w:r>
    </w:p>
    <w:p w14:paraId="094DDDEB" w14:textId="77777777" w:rsidR="008246DE" w:rsidRDefault="008246DE" w:rsidP="008246DE">
      <w:pPr>
        <w:pStyle w:val="ListParagraph"/>
        <w:numPr>
          <w:ilvl w:val="0"/>
          <w:numId w:val="2"/>
        </w:numPr>
        <w:ind w:left="704"/>
        <w:jc w:val="both"/>
      </w:pPr>
      <w:r w:rsidRPr="00E55F2D">
        <w:lastRenderedPageBreak/>
        <w:t xml:space="preserve">The </w:t>
      </w:r>
      <w:sdt>
        <w:sdtPr>
          <w:alias w:val="Select type"/>
          <w:tag w:val="Select type"/>
          <w:id w:val="543647998"/>
          <w:placeholder>
            <w:docPart w:val="4FF055B622B4454CBB843BCCBF0E2377"/>
          </w:placeholder>
          <w:dropDownList>
            <w:listItem w:value="Select type."/>
            <w:listItem w:displayText="application" w:value="application"/>
            <w:listItem w:displayText="petition" w:value="petition"/>
          </w:dropDownList>
        </w:sdtPr>
        <w:sdtEndPr/>
        <w:sdtContent>
          <w:r>
            <w:t>petition</w:t>
          </w:r>
        </w:sdtContent>
      </w:sdt>
      <w:r w:rsidRPr="00E55F2D">
        <w:t xml:space="preserve"> proposes the subtraction of approximately </w:t>
      </w:r>
      <w:r>
        <w:t>2.08</w:t>
      </w:r>
      <w:r w:rsidRPr="00E55F2D">
        <w:t xml:space="preserve"> acres from CCN No. </w:t>
      </w:r>
      <w:r>
        <w:t>13195</w:t>
      </w:r>
      <w:r w:rsidRPr="00E55F2D">
        <w:t xml:space="preserve"> and the addition of approximately </w:t>
      </w:r>
      <w:r>
        <w:t>2.08</w:t>
      </w:r>
      <w:r w:rsidRPr="00E55F2D">
        <w:t xml:space="preserve"> acres to CCN No. </w:t>
      </w:r>
      <w:r>
        <w:t>10188</w:t>
      </w:r>
      <w:r w:rsidRPr="00E55F2D">
        <w:t xml:space="preserve">. </w:t>
      </w:r>
    </w:p>
    <w:p w14:paraId="0B472D68" w14:textId="77777777" w:rsidR="008246DE" w:rsidRDefault="008246DE" w:rsidP="008246DE"/>
    <w:p w14:paraId="44A5A8A0" w14:textId="0DF808AB" w:rsidR="008246DE" w:rsidRPr="008246DE" w:rsidRDefault="008246DE" w:rsidP="008246DE">
      <w:pPr>
        <w:rPr>
          <w:b/>
          <w:bCs/>
        </w:rPr>
      </w:pPr>
      <w:r w:rsidRPr="008246DE">
        <w:rPr>
          <w:b/>
          <w:bCs/>
        </w:rPr>
        <w:t>Transfer Area 2; Requested Areas 1-3: Transfer Portion</w:t>
      </w:r>
      <w:r w:rsidR="008F7458">
        <w:rPr>
          <w:b/>
          <w:bCs/>
        </w:rPr>
        <w:t>s</w:t>
      </w:r>
      <w:r w:rsidRPr="008246DE">
        <w:rPr>
          <w:b/>
          <w:bCs/>
        </w:rPr>
        <w:t xml:space="preserve"> of Milligan WSC to Princeton </w:t>
      </w:r>
    </w:p>
    <w:p w14:paraId="6662E977" w14:textId="1F9A78B8" w:rsidR="008246DE" w:rsidRDefault="008246DE" w:rsidP="008246DE">
      <w:pPr>
        <w:pStyle w:val="ListParagraph"/>
        <w:numPr>
          <w:ilvl w:val="0"/>
          <w:numId w:val="2"/>
        </w:numPr>
        <w:ind w:left="704"/>
        <w:jc w:val="both"/>
      </w:pPr>
      <w:r w:rsidRPr="00E55F2D">
        <w:t xml:space="preserve">The requested area includes </w:t>
      </w:r>
      <w:r>
        <w:t>0</w:t>
      </w:r>
      <w:r w:rsidRPr="00E55F2D">
        <w:t xml:space="preserve"> customer connections and approximately </w:t>
      </w:r>
      <w:r>
        <w:t xml:space="preserve">0.53 </w:t>
      </w:r>
      <w:r w:rsidRPr="00E55F2D">
        <w:t>acres</w:t>
      </w:r>
      <w:r>
        <w:t xml:space="preserve"> </w:t>
      </w:r>
      <w:r w:rsidRPr="00E55F2D">
        <w:t xml:space="preserve">of transferred area from </w:t>
      </w:r>
      <w:r>
        <w:t>Milligan WSC (</w:t>
      </w:r>
      <w:r w:rsidRPr="00E55F2D">
        <w:t xml:space="preserve">CCN No. </w:t>
      </w:r>
      <w:r>
        <w:t>10188) to Princeton (CCN No. 13195).</w:t>
      </w:r>
    </w:p>
    <w:p w14:paraId="6C3ACF77" w14:textId="58E1B829" w:rsidR="00DA51F7" w:rsidRPr="00EE0054" w:rsidRDefault="008246DE" w:rsidP="008246DE">
      <w:pPr>
        <w:pStyle w:val="ListParagraph"/>
        <w:numPr>
          <w:ilvl w:val="0"/>
          <w:numId w:val="2"/>
        </w:numPr>
        <w:ind w:left="704"/>
        <w:jc w:val="both"/>
      </w:pPr>
      <w:r w:rsidRPr="00E55F2D">
        <w:t xml:space="preserve">The </w:t>
      </w:r>
      <w:sdt>
        <w:sdtPr>
          <w:alias w:val="Select type"/>
          <w:tag w:val="Select type"/>
          <w:id w:val="-1355039594"/>
          <w:placeholder>
            <w:docPart w:val="BC8AA83E7D7D4D5DAF2E813C4EC4BFBB"/>
          </w:placeholder>
          <w:dropDownList>
            <w:listItem w:value="Select type."/>
            <w:listItem w:displayText="application" w:value="application"/>
            <w:listItem w:displayText="petition" w:value="petition"/>
          </w:dropDownList>
        </w:sdtPr>
        <w:sdtEndPr/>
        <w:sdtContent>
          <w:r>
            <w:t>petition</w:t>
          </w:r>
        </w:sdtContent>
      </w:sdt>
      <w:r w:rsidRPr="00E55F2D">
        <w:t xml:space="preserve"> proposes the subtraction of approximately </w:t>
      </w:r>
      <w:r>
        <w:t>0.53</w:t>
      </w:r>
      <w:r w:rsidRPr="00E55F2D">
        <w:t xml:space="preserve"> acres from CCN No. </w:t>
      </w:r>
      <w:r>
        <w:t>10188</w:t>
      </w:r>
      <w:r w:rsidRPr="00E55F2D">
        <w:t xml:space="preserve"> and the addition of approximately </w:t>
      </w:r>
      <w:r>
        <w:t>0.53</w:t>
      </w:r>
      <w:r w:rsidRPr="00E55F2D">
        <w:t xml:space="preserve"> acres to CCN No. </w:t>
      </w:r>
      <w:r>
        <w:t>13195</w:t>
      </w:r>
      <w:r w:rsidRPr="00E55F2D">
        <w:t>.</w:t>
      </w:r>
    </w:p>
    <w:p w14:paraId="44FF5B26" w14:textId="77777777" w:rsidR="008246DE" w:rsidRDefault="008246DE" w:rsidP="00D62689"/>
    <w:p w14:paraId="2735FA6C" w14:textId="17343D97" w:rsidR="004E3AAE" w:rsidRPr="00EE0054" w:rsidRDefault="0078492E" w:rsidP="00D62689">
      <w:r w:rsidRPr="00EE0054">
        <w:t xml:space="preserve">Individual </w:t>
      </w:r>
      <w:r w:rsidR="004E3AAE" w:rsidRPr="00EE0054">
        <w:t xml:space="preserve">Notice was not required for this </w:t>
      </w:r>
      <w:bookmarkStart w:id="13" w:name="_Hlk97895732"/>
      <w:r w:rsidR="00EE0054" w:rsidRPr="00EE0054">
        <w:t>petition</w:t>
      </w:r>
      <w:bookmarkEnd w:id="13"/>
      <w:r w:rsidR="00BA1314" w:rsidRPr="00EE0054">
        <w:t xml:space="preserve"> </w:t>
      </w:r>
      <w:r w:rsidR="004E3AAE" w:rsidRPr="00EE0054">
        <w:t>because there are no affected customers in the area</w:t>
      </w:r>
      <w:r w:rsidR="008F7458">
        <w:t>s</w:t>
      </w:r>
      <w:r w:rsidR="004E3AAE" w:rsidRPr="00EE0054">
        <w:t xml:space="preserve"> subject to the transfer.</w:t>
      </w:r>
      <w:r w:rsidRPr="00EE0054">
        <w:t xml:space="preserve"> </w:t>
      </w:r>
    </w:p>
    <w:p w14:paraId="0F9087DB" w14:textId="77777777" w:rsidR="004E3AAE" w:rsidRPr="00EE0054" w:rsidRDefault="004E3AAE" w:rsidP="00D62689"/>
    <w:p w14:paraId="36B88864" w14:textId="774B9278" w:rsidR="0078492E" w:rsidRPr="00EE0054" w:rsidRDefault="0078492E" w:rsidP="00D62689">
      <w:r w:rsidRPr="00EE0054">
        <w:t xml:space="preserve">The </w:t>
      </w:r>
      <w:bookmarkStart w:id="14" w:name="_Hlk97894841"/>
      <w:bookmarkStart w:id="15" w:name="_Hlk97895439"/>
      <w:r w:rsidR="00EE0054" w:rsidRPr="00EE0054">
        <w:t>Petitioners</w:t>
      </w:r>
      <w:bookmarkEnd w:id="14"/>
      <w:bookmarkEnd w:id="15"/>
      <w:r w:rsidR="00BA1314" w:rsidRPr="00EE0054">
        <w:rPr>
          <w:bCs/>
        </w:rPr>
        <w:t xml:space="preserve"> </w:t>
      </w:r>
      <w:r w:rsidRPr="00EE0054">
        <w:t xml:space="preserve">submitted documentation to satisfy the notice requirements under 16 TAC § 24.253(c).  </w:t>
      </w:r>
    </w:p>
    <w:p w14:paraId="60554822" w14:textId="77777777" w:rsidR="0078492E" w:rsidRPr="00EE0054" w:rsidRDefault="0078492E" w:rsidP="00D62689"/>
    <w:p w14:paraId="42BD1818" w14:textId="1116C991" w:rsidR="004E3AAE" w:rsidRPr="00EE0054" w:rsidRDefault="004E3AAE" w:rsidP="00D62689">
      <w:r w:rsidRPr="00EE0054">
        <w:t xml:space="preserve">The </w:t>
      </w:r>
      <w:r w:rsidR="00EE0054" w:rsidRPr="00EE0054">
        <w:t>petition</w:t>
      </w:r>
      <w:r w:rsidR="000B5F1E" w:rsidRPr="00EE0054">
        <w:t xml:space="preserve"> </w:t>
      </w:r>
      <w:r w:rsidRPr="00EE0054">
        <w:t xml:space="preserve">meets all </w:t>
      </w:r>
      <w:r w:rsidR="0078492E" w:rsidRPr="00EE0054">
        <w:t xml:space="preserve">applicable </w:t>
      </w:r>
      <w:r w:rsidRPr="00EE0054">
        <w:t xml:space="preserve">statutory requirements of TWC Chapter 13 and 16 </w:t>
      </w:r>
      <w:r w:rsidR="0078492E" w:rsidRPr="00EE0054">
        <w:t>TAC</w:t>
      </w:r>
      <w:r w:rsidRPr="00EE0054">
        <w:t xml:space="preserve"> Chapter 24 rules and regulations.</w:t>
      </w:r>
      <w:r w:rsidR="00F614D5" w:rsidRPr="00EE0054">
        <w:t xml:space="preserve"> </w:t>
      </w:r>
      <w:r w:rsidR="0078492E" w:rsidRPr="00EE0054">
        <w:t xml:space="preserve">Therefore, </w:t>
      </w:r>
      <w:r w:rsidR="00F614D5" w:rsidRPr="00EE0054">
        <w:t>I</w:t>
      </w:r>
      <w:r w:rsidRPr="00EE0054">
        <w:t xml:space="preserve"> recommend</w:t>
      </w:r>
      <w:r w:rsidR="00F614D5" w:rsidRPr="00EE0054">
        <w:t xml:space="preserve"> </w:t>
      </w:r>
      <w:r w:rsidRPr="00EE0054">
        <w:t xml:space="preserve">approval of the </w:t>
      </w:r>
      <w:r w:rsidR="00EE0054" w:rsidRPr="00EE0054">
        <w:t>petition</w:t>
      </w:r>
      <w:r w:rsidRPr="00EE0054">
        <w:t xml:space="preserve">.  </w:t>
      </w:r>
    </w:p>
    <w:p w14:paraId="6B521F17" w14:textId="77777777" w:rsidR="004E3AAE" w:rsidRPr="00EE0054" w:rsidRDefault="004E3AAE" w:rsidP="00D62689"/>
    <w:p w14:paraId="487FB568" w14:textId="3035500C" w:rsidR="004E3AAE" w:rsidRPr="00EE0054" w:rsidRDefault="004E3AAE" w:rsidP="00D62689">
      <w:r w:rsidRPr="00EE0054">
        <w:t xml:space="preserve">The </w:t>
      </w:r>
      <w:r w:rsidR="00EE0054" w:rsidRPr="00EE0054">
        <w:t>Petitioners</w:t>
      </w:r>
      <w:r w:rsidR="00BA1314" w:rsidRPr="00EE0054">
        <w:rPr>
          <w:bCs/>
        </w:rPr>
        <w:t xml:space="preserve"> </w:t>
      </w:r>
      <w:r w:rsidRPr="00EE0054">
        <w:t xml:space="preserve">consented to the attached map and certificates on </w:t>
      </w:r>
      <w:r w:rsidR="00797465">
        <w:t>July 24</w:t>
      </w:r>
      <w:r w:rsidR="00EE0054" w:rsidRPr="00EE0054">
        <w:t>, 2023.</w:t>
      </w:r>
    </w:p>
    <w:p w14:paraId="665F40F4" w14:textId="77777777" w:rsidR="00DA36E8" w:rsidRDefault="00DA36E8" w:rsidP="008C469B">
      <w:pPr>
        <w:tabs>
          <w:tab w:val="left" w:pos="1170"/>
        </w:tabs>
        <w:spacing w:after="120"/>
      </w:pPr>
    </w:p>
    <w:sectPr w:rsidR="00DA36E8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14551" w14:textId="77777777" w:rsidR="00C37115" w:rsidRDefault="00C37115">
      <w:r>
        <w:separator/>
      </w:r>
    </w:p>
  </w:endnote>
  <w:endnote w:type="continuationSeparator" w:id="0">
    <w:p w14:paraId="121FE16E" w14:textId="77777777" w:rsidR="00C37115" w:rsidRDefault="00C37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CFE62" w14:textId="77777777" w:rsidR="00C37115" w:rsidRDefault="00C37115">
      <w:r>
        <w:separator/>
      </w:r>
    </w:p>
  </w:footnote>
  <w:footnote w:type="continuationSeparator" w:id="0">
    <w:p w14:paraId="268FC435" w14:textId="77777777" w:rsidR="00C37115" w:rsidRDefault="00C371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BC517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0694E464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190A8C6C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8B10B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129FA"/>
    <w:multiLevelType w:val="hybridMultilevel"/>
    <w:tmpl w:val="912CE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DD27C7"/>
    <w:multiLevelType w:val="hybridMultilevel"/>
    <w:tmpl w:val="3BB61C6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274216133">
    <w:abstractNumId w:val="0"/>
  </w:num>
  <w:num w:numId="2" w16cid:durableId="8518443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054"/>
    <w:rsid w:val="000B5F1E"/>
    <w:rsid w:val="00155390"/>
    <w:rsid w:val="001B75DF"/>
    <w:rsid w:val="001D37C0"/>
    <w:rsid w:val="001E27D1"/>
    <w:rsid w:val="001F0137"/>
    <w:rsid w:val="00221E4D"/>
    <w:rsid w:val="0026734A"/>
    <w:rsid w:val="0028111B"/>
    <w:rsid w:val="003155A7"/>
    <w:rsid w:val="00357B4C"/>
    <w:rsid w:val="00367B9C"/>
    <w:rsid w:val="00391167"/>
    <w:rsid w:val="003C3FB4"/>
    <w:rsid w:val="003C5ADE"/>
    <w:rsid w:val="004249AC"/>
    <w:rsid w:val="004743B7"/>
    <w:rsid w:val="00492AFF"/>
    <w:rsid w:val="004B3342"/>
    <w:rsid w:val="004E3AAE"/>
    <w:rsid w:val="0056520A"/>
    <w:rsid w:val="00582D34"/>
    <w:rsid w:val="005A77D1"/>
    <w:rsid w:val="00621518"/>
    <w:rsid w:val="00665622"/>
    <w:rsid w:val="0068713E"/>
    <w:rsid w:val="0078492E"/>
    <w:rsid w:val="00797465"/>
    <w:rsid w:val="007E4EE0"/>
    <w:rsid w:val="008246DE"/>
    <w:rsid w:val="008262FF"/>
    <w:rsid w:val="008506A2"/>
    <w:rsid w:val="00853676"/>
    <w:rsid w:val="008738E2"/>
    <w:rsid w:val="008C469B"/>
    <w:rsid w:val="008F7458"/>
    <w:rsid w:val="00906F9A"/>
    <w:rsid w:val="0091083F"/>
    <w:rsid w:val="00964755"/>
    <w:rsid w:val="009E5222"/>
    <w:rsid w:val="009F371F"/>
    <w:rsid w:val="00A114AB"/>
    <w:rsid w:val="00A7691E"/>
    <w:rsid w:val="00AC0CE4"/>
    <w:rsid w:val="00AD60D0"/>
    <w:rsid w:val="00B334F8"/>
    <w:rsid w:val="00B33B46"/>
    <w:rsid w:val="00B5429F"/>
    <w:rsid w:val="00B56DD2"/>
    <w:rsid w:val="00BA1314"/>
    <w:rsid w:val="00BC27C6"/>
    <w:rsid w:val="00C37115"/>
    <w:rsid w:val="00CB756B"/>
    <w:rsid w:val="00CC6524"/>
    <w:rsid w:val="00CD3008"/>
    <w:rsid w:val="00D2540B"/>
    <w:rsid w:val="00D62689"/>
    <w:rsid w:val="00D90279"/>
    <w:rsid w:val="00DA36E8"/>
    <w:rsid w:val="00DA51F7"/>
    <w:rsid w:val="00E37303"/>
    <w:rsid w:val="00EA5690"/>
    <w:rsid w:val="00EE0054"/>
    <w:rsid w:val="00F23F55"/>
    <w:rsid w:val="00F356B1"/>
    <w:rsid w:val="00F61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4999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7B9C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8506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506A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506A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06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06A2"/>
    <w:rPr>
      <w:b/>
      <w:bCs/>
    </w:rPr>
  </w:style>
  <w:style w:type="character" w:customStyle="1" w:styleId="Style1">
    <w:name w:val="Style1"/>
    <w:basedOn w:val="DefaultParagraphFont"/>
    <w:uiPriority w:val="1"/>
    <w:rsid w:val="003C3FB4"/>
    <w:rPr>
      <w:rFonts w:ascii="Times New Roman" w:hAnsi="Times New Roman"/>
      <w:color w:val="auto"/>
      <w:sz w:val="24"/>
    </w:rPr>
  </w:style>
  <w:style w:type="character" w:customStyle="1" w:styleId="Style3">
    <w:name w:val="Style3"/>
    <w:basedOn w:val="DefaultParagraphFont"/>
    <w:uiPriority w:val="1"/>
    <w:rsid w:val="00BA1314"/>
    <w:rPr>
      <w:rFonts w:ascii="Times New Roman" w:hAnsi="Times New Roman"/>
      <w:i/>
      <w:color w:val="auto"/>
      <w:sz w:val="24"/>
    </w:rPr>
  </w:style>
  <w:style w:type="character" w:styleId="PlaceholderText">
    <w:name w:val="Placeholder Text"/>
    <w:basedOn w:val="DefaultParagraphFont"/>
    <w:uiPriority w:val="99"/>
    <w:semiHidden/>
    <w:rsid w:val="00BA1314"/>
    <w:rPr>
      <w:color w:val="808080"/>
    </w:rPr>
  </w:style>
  <w:style w:type="character" w:customStyle="1" w:styleId="Style4">
    <w:name w:val="Style4"/>
    <w:basedOn w:val="DefaultParagraphFont"/>
    <w:uiPriority w:val="1"/>
    <w:rsid w:val="00AC0CE4"/>
    <w:rPr>
      <w:rFonts w:ascii="Times New Roman" w:hAnsi="Times New Roman"/>
      <w:color w:val="auto"/>
      <w:sz w:val="24"/>
    </w:rPr>
  </w:style>
  <w:style w:type="character" w:customStyle="1" w:styleId="Style2">
    <w:name w:val="Style2"/>
    <w:basedOn w:val="DefaultParagraphFont"/>
    <w:uiPriority w:val="1"/>
    <w:rsid w:val="00CC6524"/>
    <w:rPr>
      <w:rFonts w:ascii="Times New Roman" w:hAnsi="Times New Roman"/>
      <w:b w:val="0"/>
      <w:i/>
      <w:color w:val="auto"/>
      <w:sz w:val="24"/>
      <w:u w:val="none"/>
    </w:rPr>
  </w:style>
  <w:style w:type="paragraph" w:styleId="ListParagraph">
    <w:name w:val="List Paragraph"/>
    <w:basedOn w:val="Normal"/>
    <w:uiPriority w:val="34"/>
    <w:qFormat/>
    <w:rsid w:val="00EE0054"/>
    <w:pPr>
      <w:widowControl w:val="0"/>
      <w:autoSpaceDE w:val="0"/>
      <w:autoSpaceDN w:val="0"/>
      <w:adjustRightInd w:val="0"/>
      <w:ind w:left="720"/>
      <w:contextualSpacing/>
      <w:jc w:val="left"/>
    </w:pPr>
    <w:rPr>
      <w:szCs w:val="24"/>
    </w:rPr>
  </w:style>
  <w:style w:type="paragraph" w:styleId="Revision">
    <w:name w:val="Revision"/>
    <w:hidden/>
    <w:uiPriority w:val="99"/>
    <w:semiHidden/>
    <w:rsid w:val="0026734A"/>
    <w:rPr>
      <w:sz w:val="24"/>
    </w:rPr>
  </w:style>
  <w:style w:type="character" w:styleId="Strong">
    <w:name w:val="Strong"/>
    <w:basedOn w:val="DefaultParagraphFont"/>
    <w:uiPriority w:val="22"/>
    <w:qFormat/>
    <w:rsid w:val="008246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56A792DE8124FAFAAEDF7E50CA445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336E52-99E8-4BCD-B419-CFB6AD2A93DF}"/>
      </w:docPartPr>
      <w:docPartBody>
        <w:p w:rsidR="00996F18" w:rsidRDefault="009D28AA">
          <w:pPr>
            <w:pStyle w:val="F56A792DE8124FAFAAEDF7E50CA44559"/>
          </w:pPr>
          <w:r w:rsidRPr="00105A44">
            <w:rPr>
              <w:rFonts w:ascii="Garamond" w:hAnsi="Garamond"/>
              <w:color w:val="808080" w:themeColor="background1" w:themeShade="80"/>
            </w:rPr>
            <w:t>Mapping Staff</w:t>
          </w:r>
        </w:p>
      </w:docPartBody>
    </w:docPart>
    <w:docPart>
      <w:docPartPr>
        <w:name w:val="4FF055B622B4454CBB843BCCBF0E23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23519D-FDCF-49E2-92D4-225F5D491C69}"/>
      </w:docPartPr>
      <w:docPartBody>
        <w:p w:rsidR="00A57D24" w:rsidRDefault="002345CA" w:rsidP="002345CA">
          <w:pPr>
            <w:pStyle w:val="4FF055B622B4454CBB843BCCBF0E2377"/>
          </w:pPr>
          <w:r w:rsidRPr="004F263A">
            <w:rPr>
              <w:rStyle w:val="PlaceholderText"/>
              <w:rFonts w:eastAsiaTheme="minorHAnsi"/>
            </w:rPr>
            <w:t>Select type</w:t>
          </w:r>
        </w:p>
      </w:docPartBody>
    </w:docPart>
    <w:docPart>
      <w:docPartPr>
        <w:name w:val="BC8AA83E7D7D4D5DAF2E813C4EC4BF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DA7A80-C651-4708-B03D-603936AED591}"/>
      </w:docPartPr>
      <w:docPartBody>
        <w:p w:rsidR="00A57D24" w:rsidRDefault="002345CA" w:rsidP="002345CA">
          <w:pPr>
            <w:pStyle w:val="BC8AA83E7D7D4D5DAF2E813C4EC4BFBB"/>
          </w:pPr>
          <w:r w:rsidRPr="004F263A">
            <w:rPr>
              <w:rStyle w:val="PlaceholderText"/>
              <w:rFonts w:eastAsiaTheme="minorHAnsi"/>
            </w:rPr>
            <w:t>Select type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28AA"/>
    <w:rsid w:val="00176FC0"/>
    <w:rsid w:val="002345CA"/>
    <w:rsid w:val="00996F18"/>
    <w:rsid w:val="009D28AA"/>
    <w:rsid w:val="00A57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345CA"/>
    <w:rPr>
      <w:color w:val="808080"/>
    </w:rPr>
  </w:style>
  <w:style w:type="paragraph" w:customStyle="1" w:styleId="F56A792DE8124FAFAAEDF7E50CA44559">
    <w:name w:val="F56A792DE8124FAFAAEDF7E50CA44559"/>
  </w:style>
  <w:style w:type="paragraph" w:customStyle="1" w:styleId="4FF055B622B4454CBB843BCCBF0E2377">
    <w:name w:val="4FF055B622B4454CBB843BCCBF0E2377"/>
    <w:rsid w:val="002345CA"/>
    <w:rPr>
      <w:kern w:val="2"/>
      <w14:ligatures w14:val="standardContextual"/>
    </w:rPr>
  </w:style>
  <w:style w:type="paragraph" w:customStyle="1" w:styleId="BC8AA83E7D7D4D5DAF2E813C4EC4BFBB">
    <w:name w:val="BC8AA83E7D7D4D5DAF2E813C4EC4BFBB"/>
    <w:rsid w:val="002345CA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485</Words>
  <Characters>2633</Characters>
  <Application>Microsoft Office Word</Application>
  <DocSecurity>0</DocSecurity>
  <Lines>21</Lines>
  <Paragraphs>6</Paragraphs>
  <ScaleCrop>false</ScaleCrop>
  <Company/>
  <LinksUpToDate>false</LinksUpToDate>
  <CharactersWithSpaces>3112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2023-08-09T19:22:00Z</dcterms:created>
  <dcterms:modified xsi:type="dcterms:W3CDTF">2023-08-09T19:22:00Z</dcterms:modified>
</cp:coreProperties>
</file>